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0.png" ContentType="image/png"/>
  <Override PartName="/word/media/image9.jpeg" ContentType="image/jpeg"/>
  <Override PartName="/word/media/image8.png" ContentType="image/png"/>
  <Override PartName="/word/media/image7.jpeg" ContentType="image/jpeg"/>
  <Override PartName="/word/media/image6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ind w:left="-1701" w:right="0" w:hanging="0"/>
        <w:jc w:val="center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"/>
        <w:ind w:left="-1701" w:right="0" w:hanging="0"/>
        <w:jc w:val="center"/>
        <w:rPr>
          <w:rFonts w:cs="Arial" w:ascii="Arial" w:hAnsi="Arial"/>
        </w:rPr>
      </w:pPr>
      <w:r>
        <w:rPr>
          <w:rFonts w:cs="Arial" w:ascii="Arial" w:hAnsi="Arial"/>
        </w:rPr>
        <w:t>OFÍCIO/N° 02</w:t>
      </w:r>
      <w:r>
        <w:rPr>
          <w:rFonts w:cs="Arial" w:ascii="Arial" w:hAnsi="Arial"/>
        </w:rPr>
        <w:t>4</w:t>
      </w:r>
      <w:r>
        <w:rPr>
          <w:rFonts w:cs="Arial" w:ascii="Arial" w:hAnsi="Arial"/>
        </w:rPr>
        <w:t>/2020</w:t>
        <w:tab/>
        <w:tab/>
        <w:tab/>
        <w:tab/>
        <w:tab/>
        <w:tab/>
        <w:t>Recife, 18 de Setembro de 2020</w:t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>
          <w:rFonts w:ascii="Arial" w:hAnsi="Arial"/>
          <w:b w:val="false"/>
          <w:bCs w:val="false"/>
        </w:rPr>
      </w:pPr>
      <w:r>
        <w:rPr/>
        <w:br/>
      </w:r>
      <w:r>
        <w:rPr>
          <w:rFonts w:ascii="Arial" w:hAnsi="Arial"/>
        </w:rPr>
        <w:t>Ao</w:t>
      </w:r>
      <w:r>
        <w:rPr>
          <w:rFonts w:ascii="Arial" w:hAnsi="Arial"/>
          <w:b w:val="false"/>
          <w:bCs w:val="false"/>
        </w:rPr>
        <w:t xml:space="preserve"> </w:t>
      </w:r>
    </w:p>
    <w:p>
      <w:pPr>
        <w:pStyle w:val="Normal"/>
        <w:ind w:left="-1701" w:right="0" w:hanging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Abby Moreiro</w:t>
      </w:r>
    </w:p>
    <w:p>
      <w:pPr>
        <w:pStyle w:val="Normal"/>
        <w:ind w:left="-1701" w:right="0" w:hanging="0"/>
        <w:rPr>
          <w:rFonts w:ascii="Arial" w:hAnsi="Arial"/>
          <w:b w:val="false"/>
          <w:bCs w:val="false"/>
          <w:sz w:val="23"/>
          <w:szCs w:val="23"/>
        </w:rPr>
      </w:pPr>
      <w:r>
        <w:rPr>
          <w:rFonts w:ascii="Arial" w:hAnsi="Arial"/>
          <w:b w:val="false"/>
          <w:bCs w:val="false"/>
          <w:sz w:val="23"/>
          <w:szCs w:val="23"/>
        </w:rPr>
        <w:t>Presidente do Conselho LGBT de Jaboatão</w:t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>
          <w:rFonts w:cs="Arial" w:ascii="Arial" w:hAnsi="Arial"/>
          <w:b w:val="false"/>
          <w:bCs w:val="false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Assunto: </w:t>
      </w:r>
      <w:r>
        <w:rPr>
          <w:rFonts w:cs="Arial" w:ascii="Arial" w:hAnsi="Arial"/>
          <w:b w:val="false"/>
          <w:bCs w:val="false"/>
          <w:color w:val="000000"/>
        </w:rPr>
        <w:t>Solicitação das Atas, Decreto ou Lei de Criação do Conselho, Regimento Interno e Composição do Conselho de Paudalho.</w:t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  <w:color w:val="000000"/>
        </w:rPr>
      </w:pPr>
      <w:bookmarkStart w:id="0" w:name="__DdeLink__66_910792098"/>
      <w:bookmarkEnd w:id="0"/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ind w:left="-1701" w:right="0" w:firstLine="993"/>
        <w:jc w:val="both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jc w:val="both"/>
        <w:rPr>
          <w:rFonts w:eastAsia="Arial" w:cs="Arial" w:ascii="Arial" w:hAnsi="Arial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Cs/>
          <w:color w:val="272727"/>
        </w:rPr>
        <w:t xml:space="preserve">Neste contexto, o Conselho vem por meio deste </w:t>
      </w:r>
      <w:r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  <w:t xml:space="preserve">solicitar do Conselho LGBT de </w:t>
      </w:r>
      <w:r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  <w:t>Jaboatão</w:t>
      </w:r>
      <w:r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  <w:t xml:space="preserve"> as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</w:rPr>
        <w:t xml:space="preserve">Atas, Decreto ou Lei de Criação do Conselho, Regimento Interno e Composição do Conselho de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</w:rPr>
        <w:t>Jaboatão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</w:rPr>
        <w:t>.</w:t>
      </w:r>
    </w:p>
    <w:p>
      <w:pPr>
        <w:pStyle w:val="Normal"/>
        <w:ind w:left="-1701" w:right="0" w:firstLine="993"/>
        <w:jc w:val="both"/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  <w:t xml:space="preserve"> </w:t>
      </w:r>
    </w:p>
    <w:p>
      <w:pPr>
        <w:pStyle w:val="Normal"/>
        <w:ind w:left="-1701" w:right="0" w:firstLine="993"/>
        <w:jc w:val="both"/>
        <w:rPr>
          <w:rFonts w:cs="Arial" w:ascii="Arial" w:hAnsi="Arial"/>
          <w:b/>
          <w:color w:val="272727"/>
        </w:rPr>
      </w:pPr>
      <w:r>
        <w:rPr>
          <w:rFonts w:cs="Arial" w:ascii="Arial" w:hAnsi="Arial"/>
          <w:b/>
          <w:color w:val="272727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Arial" w:ascii="Arial" w:hAnsi="Arial"/>
          <w:color w:val="000000"/>
        </w:rPr>
        <w:t>Sem mais para o presente</w:t>
      </w:r>
      <w:r>
        <w:rPr>
          <w:rFonts w:cs="Consolas" w:ascii="Arial" w:hAnsi="Arial"/>
          <w:color w:val="000000"/>
        </w:rPr>
        <w:t>, aproveitamos para renovar os protestos de elevada estima e consideração.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firstLine="993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-1045210</wp:posOffset>
            </wp:positionH>
            <wp:positionV relativeFrom="paragraph">
              <wp:posOffset>47625</wp:posOffset>
            </wp:positionV>
            <wp:extent cx="1119505" cy="75501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858520</wp:posOffset>
            </wp:positionH>
            <wp:positionV relativeFrom="paragraph">
              <wp:posOffset>172085</wp:posOffset>
            </wp:positionV>
            <wp:extent cx="1843405" cy="65151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532130</wp:posOffset>
            </wp:positionH>
            <wp:positionV relativeFrom="paragraph">
              <wp:posOffset>96520</wp:posOffset>
            </wp:positionV>
            <wp:extent cx="1882140" cy="56197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ascii="Arial" w:hAnsi="Arial"/>
          <w:b/>
          <w:bCs/>
          <w:sz w:val="19"/>
          <w:szCs w:val="19"/>
        </w:rPr>
      </w:pPr>
      <w:r>
        <w:rPr>
          <w:rFonts w:cs="Consolas" w:ascii="Arial" w:hAnsi="Arial"/>
          <w:b/>
          <w:bCs/>
          <w:color w:val="000000"/>
          <w:sz w:val="19"/>
          <w:szCs w:val="19"/>
        </w:rPr>
        <w:tab/>
        <w:tab/>
      </w:r>
      <w:r>
        <w:rPr>
          <w:rFonts w:ascii="Arial" w:hAnsi="Arial"/>
          <w:b/>
          <w:bCs/>
          <w:sz w:val="19"/>
          <w:szCs w:val="19"/>
        </w:rPr>
        <w:t>Poliny Aguiar</w:t>
      </w:r>
      <w:r>
        <w:rPr>
          <w:rFonts w:ascii="Arial" w:hAnsi="Arial"/>
          <w:b/>
          <w:bCs/>
          <w:sz w:val="20"/>
          <w:szCs w:val="20"/>
        </w:rPr>
        <w:t xml:space="preserve"> </w:t>
        <w:tab/>
        <w:tab/>
        <w:tab/>
        <w:t xml:space="preserve">          </w:t>
      </w:r>
      <w:r>
        <w:rPr>
          <w:rFonts w:ascii="Arial" w:hAnsi="Arial"/>
          <w:b/>
          <w:bCs/>
          <w:sz w:val="19"/>
          <w:szCs w:val="19"/>
        </w:rPr>
        <w:t>Glauber Stringlini</w:t>
      </w:r>
      <w:r>
        <w:rPr>
          <w:rFonts w:ascii="Arial" w:hAnsi="Arial"/>
          <w:b/>
          <w:bCs/>
          <w:sz w:val="20"/>
          <w:szCs w:val="20"/>
        </w:rPr>
        <w:tab/>
        <w:tab/>
      </w:r>
      <w:r>
        <w:rPr>
          <w:rFonts w:ascii="Arial" w:hAnsi="Arial"/>
          <w:b/>
          <w:bCs/>
          <w:sz w:val="19"/>
          <w:szCs w:val="19"/>
        </w:rPr>
        <w:t xml:space="preserve"> </w:t>
        <w:tab/>
        <w:t xml:space="preserve">        Íris de Fátima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hanging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    </w:t>
      </w:r>
      <w:r>
        <w:rPr>
          <w:rFonts w:ascii="Arial" w:hAnsi="Arial"/>
          <w:b/>
          <w:bCs/>
          <w:sz w:val="18"/>
          <w:szCs w:val="18"/>
        </w:rPr>
        <w:t xml:space="preserve">Presidenta do </w:t>
        <w:tab/>
        <w:tab/>
        <w:t xml:space="preserve">           </w:t>
        <w:tab/>
        <w:t xml:space="preserve">           Vice-Presidente do</w:t>
        <w:tab/>
        <w:tab/>
        <w:tab/>
        <w:t xml:space="preserve"> Secretária Executiva do</w:t>
      </w:r>
    </w:p>
    <w:p>
      <w:pPr>
        <w:pStyle w:val="Normal"/>
        <w:ind w:left="-1701" w:right="0" w:hanging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  <w:t xml:space="preserve"> CEDPLGBT    </w:t>
        <w:tab/>
        <w:tab/>
        <w:tab/>
        <w:t xml:space="preserve"> </w:t>
        <w:tab/>
        <w:t xml:space="preserve">   CEDPLGBT</w:t>
      </w:r>
      <w:r>
        <w:rPr>
          <w:rFonts w:ascii="Arial" w:hAnsi="Arial"/>
          <w:b/>
          <w:bCs/>
          <w:sz w:val="20"/>
          <w:szCs w:val="20"/>
        </w:rPr>
        <w:tab/>
        <w:tab/>
        <w:tab/>
      </w:r>
      <w:r>
        <w:rPr>
          <w:rFonts w:ascii="Arial" w:hAnsi="Arial"/>
          <w:b/>
          <w:bCs/>
          <w:sz w:val="18"/>
          <w:szCs w:val="18"/>
        </w:rPr>
        <w:t xml:space="preserve">        </w:t>
        <w:tab/>
        <w:t xml:space="preserve">           CEDPLGBT</w:t>
      </w:r>
    </w:p>
    <w:p>
      <w:pPr>
        <w:pStyle w:val="Normal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ind w:left="-1701" w:right="0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>
        <w:rFonts w:cs="Arial" w:ascii="Arial" w:hAnsi="Arial"/>
        <w:b/>
        <w:color w:val="222222"/>
        <w:sz w:val="20"/>
        <w:szCs w:val="20"/>
        <w:shd w:fill="FFFFFF" w:val="clear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4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ind w:left="-1701" w:right="0" w:hanging="0"/>
      <w:jc w:val="center"/>
      <w:rPr/>
    </w:pPr>
    <w:r>
      <w:rPr/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customStyle="1">
    <w:name w:val="Normal"/>
    <w:rsid w:val="0016111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qFormat/>
    <w:link w:val="Cabealho"/>
    <w:rsid w:val="0016111e"/>
    <w:basedOn w:val="DefaultParagraphFont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uiPriority w:val="99"/>
    <w:link w:val="Rodap"/>
    <w:rsid w:val="0016111e"/>
    <w:basedOn w:val="DefaultParagraphFont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>
    <w:name w:val="ListLabel 1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Cabeçalho"/>
    <w:link w:val="CabealhoChar"/>
    <w:rsid w:val="0016111e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qFormat/>
    <w:rsid w:val="0016111e"/>
    <w:basedOn w:val="Normal"/>
    <w:pPr>
      <w:shd w:fill="FFFFFF" w:val="clear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rsid w:val="0016111e"/>
    <w:basedOn w:val="Normal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Rodapé"/>
    <w:uiPriority w:val="99"/>
    <w:unhideWhenUsed/>
    <w:link w:val="RodapChar"/>
    <w:rsid w:val="0016111e"/>
    <w:basedOn w:val="Normal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uiPriority w:val="34"/>
    <w:qFormat/>
    <w:rsid w:val="00211ee3"/>
    <w:basedOn w:val="Normal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6.jpeg"/><Relationship Id="rId3" Type="http://schemas.openxmlformats.org/officeDocument/2006/relationships/image" Target="media/image7.jpeg"/><Relationship Id="rId4" Type="http://schemas.openxmlformats.org/officeDocument/2006/relationships/image" Target="media/image8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9.jpeg"/><Relationship Id="rId2" Type="http://schemas.openxmlformats.org/officeDocument/2006/relationships/image" Target="media/image10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2020-07-09T21:37:00Z</dcterms:created>
  <dc:creator>gleyton araujo</dc:creator>
  <dc:language>pt-BR</dc:language>
  <cp:lastModifiedBy>Microsoft Office User</cp:lastModifiedBy>
  <dcterms:modified xsi:type="dcterms:W3CDTF">2020-07-09T21:37:00Z</dcterms:modified>
  <cp:revision>2</cp:revision>
</cp:coreProperties>
</file>