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/>
        <w:suppressAutoHyphens w:val="true"/>
        <w:bidi w:val="0"/>
        <w:ind w:left="-397" w:right="0" w:hanging="0"/>
        <w:jc w:val="both"/>
        <w:rPr>
          <w:rFonts w:ascii="Verdana" w:hAnsi="Verdana" w:eastAsia="Arial" w:cs="Verdana"/>
          <w:b/>
          <w:b/>
          <w:bCs/>
          <w:color w:val="000000"/>
          <w:kern w:val="2"/>
          <w:sz w:val="22"/>
          <w:szCs w:val="22"/>
          <w:u w:val="none"/>
          <w:lang w:eastAsia="zh-CN"/>
        </w:rPr>
      </w:pPr>
      <w:r>
        <w:rPr>
          <w:rFonts w:eastAsia="Arial" w:cs="Verdana" w:ascii="Verdana" w:hAnsi="Verdana"/>
          <w:b/>
          <w:bCs/>
          <w:color w:val="000000"/>
          <w:kern w:val="2"/>
          <w:sz w:val="22"/>
          <w:szCs w:val="22"/>
          <w:u w:val="none"/>
          <w:lang w:eastAsia="zh-CN"/>
        </w:rPr>
      </w:r>
    </w:p>
    <w:p>
      <w:pPr>
        <w:pStyle w:val="LONormal"/>
        <w:widowControl/>
        <w:suppressAutoHyphens w:val="true"/>
        <w:bidi w:val="0"/>
        <w:ind w:left="-397" w:right="0" w:hanging="0"/>
        <w:jc w:val="center"/>
        <w:rPr/>
      </w:pPr>
      <w:r>
        <w:rPr>
          <w:rFonts w:cs="Arial" w:ascii="Arial" w:hAnsi="Arial"/>
          <w:b/>
          <w:sz w:val="16"/>
          <w:szCs w:val="16"/>
          <w:u w:val="single"/>
        </w:rPr>
        <w:t>AVISO</w:t>
      </w:r>
    </w:p>
    <w:p>
      <w:pPr>
        <w:pStyle w:val="LONormal"/>
        <w:widowControl/>
        <w:suppressAutoHyphens w:val="true"/>
        <w:bidi w:val="0"/>
        <w:ind w:left="-397" w:right="0" w:hanging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rStyle w:val="Fontepargpadro"/>
          <w:rFonts w:eastAsia="Arial" w:cs="Arial" w:ascii="Arial" w:hAnsi="Arial"/>
          <w:b/>
          <w:bCs/>
          <w:color w:val="000000"/>
          <w:kern w:val="2"/>
          <w:sz w:val="16"/>
          <w:szCs w:val="16"/>
          <w:u w:val="none"/>
          <w:lang w:eastAsia="zh-CN"/>
        </w:rPr>
        <w:t>A Secretaria de Desenvolvimento Social Criança e Juventude - SDSCJ,</w:t>
      </w:r>
      <w:r>
        <w:rPr>
          <w:rStyle w:val="Fontepargpadro"/>
          <w:rFonts w:eastAsia="Arial" w:cs="Arial" w:ascii="Arial" w:hAnsi="Arial"/>
          <w:b/>
          <w:bCs/>
          <w:color w:val="000000"/>
          <w:kern w:val="2"/>
          <w:sz w:val="16"/>
          <w:szCs w:val="16"/>
          <w:highlight w:val="white"/>
          <w:u w:val="none"/>
          <w:lang w:eastAsia="zh-CN"/>
        </w:rPr>
        <w:t xml:space="preserve"> no uso de suas atribuições, INFORMA que será publicada no Boletim Interno de Serviços (BIS) EDIÇÃO ESPECIAL nº 000/2019 de 09, de dezembro de 2019, constante do endereço eletrônico </w:t>
      </w:r>
      <w:hyperlink r:id="rId2" w:tgtFrame="_top">
        <w:r>
          <w:rPr>
            <w:rStyle w:val="LinkdaInternet"/>
            <w:rFonts w:eastAsia="Arial" w:cs="Arial" w:ascii="Arial" w:hAnsi="Arial"/>
            <w:b/>
            <w:bCs/>
            <w:kern w:val="2"/>
            <w:sz w:val="16"/>
            <w:szCs w:val="16"/>
            <w:highlight w:val="white"/>
          </w:rPr>
          <w:t>www.sdscj.pe.gov.br</w:t>
        </w:r>
      </w:hyperlink>
      <w:r>
        <w:rPr>
          <w:rStyle w:val="Fontepargpadro"/>
          <w:rFonts w:eastAsia="Arial" w:cs="Arial" w:ascii="Arial" w:hAnsi="Arial"/>
          <w:b/>
          <w:bCs/>
          <w:color w:val="000000"/>
          <w:kern w:val="2"/>
          <w:sz w:val="16"/>
          <w:szCs w:val="16"/>
          <w:u w:val="none"/>
          <w:lang w:eastAsia="zh-CN"/>
        </w:rPr>
        <w:t xml:space="preserve">, </w:t>
      </w:r>
      <w:r>
        <w:rPr>
          <w:rStyle w:val="Fontepargpadro"/>
          <w:rFonts w:eastAsia="Arial" w:cs="Arial" w:ascii="Arial" w:hAnsi="Arial"/>
          <w:b w:val="false"/>
          <w:bCs w:val="false"/>
          <w:color w:val="000000"/>
          <w:kern w:val="2"/>
          <w:sz w:val="16"/>
          <w:szCs w:val="16"/>
          <w:u w:val="none"/>
          <w:lang w:eastAsia="zh-CN"/>
        </w:rPr>
        <w:t>a publicação das entidades habilitadas e não habilitadas no processo seletivo do processo eleitoral referente ao biênio 2020/2022 do Conselho Estadual dos Direitos da População LGBT de Pernambuco – CEDPLGBT/PE.</w:t>
      </w:r>
    </w:p>
    <w:p>
      <w:pPr>
        <w:pStyle w:val="LONormal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LONormal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LONormal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LONormal"/>
        <w:jc w:val="center"/>
        <w:rPr/>
      </w:pPr>
      <w:r>
        <w:rPr>
          <w:rFonts w:cs="Arial" w:ascii="Arial" w:hAnsi="Arial"/>
          <w:b/>
          <w:sz w:val="16"/>
          <w:szCs w:val="16"/>
          <w:u w:val="single"/>
        </w:rPr>
        <w:t>AVISO</w:t>
      </w:r>
    </w:p>
    <w:p>
      <w:pPr>
        <w:pStyle w:val="LONormal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rStyle w:val="Fontepargpadro"/>
          <w:rFonts w:cs="Arial" w:ascii="Arial" w:hAnsi="Arial"/>
          <w:sz w:val="16"/>
          <w:szCs w:val="16"/>
        </w:rPr>
        <w:t>A Secretaria de Desenvolvimento Social Criança e Juventude - SDSCJ,</w:t>
      </w:r>
      <w:r>
        <w:rPr>
          <w:rStyle w:val="Fontepargpadro"/>
          <w:rFonts w:cs="Arial" w:ascii="Arial" w:hAnsi="Arial"/>
          <w:color w:val="000000"/>
          <w:sz w:val="16"/>
          <w:szCs w:val="16"/>
          <w:highlight w:val="white"/>
        </w:rPr>
        <w:t xml:space="preserve"> no uso de suas atribuições, </w:t>
      </w:r>
      <w:r>
        <w:rPr>
          <w:rStyle w:val="Fontepargpadro"/>
          <w:rFonts w:cs="Arial" w:ascii="Arial" w:hAnsi="Arial"/>
          <w:b/>
          <w:bCs/>
          <w:color w:val="000000"/>
          <w:sz w:val="16"/>
          <w:szCs w:val="16"/>
          <w:highlight w:val="white"/>
        </w:rPr>
        <w:t xml:space="preserve">INFORMA </w:t>
      </w:r>
      <w:r>
        <w:rPr>
          <w:rStyle w:val="Fontepargpadro"/>
          <w:rFonts w:cs="Arial" w:ascii="Arial" w:hAnsi="Arial"/>
          <w:color w:val="000000"/>
          <w:sz w:val="16"/>
          <w:szCs w:val="16"/>
          <w:highlight w:val="white"/>
        </w:rPr>
        <w:t>que será publicada no Boletim Interno de Serviços</w:t>
      </w:r>
      <w:r>
        <w:rPr>
          <w:rStyle w:val="Fontepargpadro"/>
          <w:rFonts w:cs="Arial" w:ascii="Arial" w:hAnsi="Arial"/>
          <w:b/>
          <w:bCs/>
          <w:color w:val="000000"/>
          <w:sz w:val="16"/>
          <w:szCs w:val="16"/>
          <w:highlight w:val="white"/>
        </w:rPr>
        <w:t xml:space="preserve"> (BIS) EDIÇÃO nº 001/2020 de 08, de janeiro de 2020</w:t>
      </w:r>
      <w:r>
        <w:rPr>
          <w:rStyle w:val="Fontepargpadro"/>
          <w:rFonts w:cs="Arial" w:ascii="Arial" w:hAnsi="Arial"/>
          <w:color w:val="000000"/>
          <w:sz w:val="16"/>
          <w:szCs w:val="16"/>
          <w:highlight w:val="white"/>
        </w:rPr>
        <w:t xml:space="preserve">, constante do endereço eletrônico </w:t>
      </w:r>
      <w:hyperlink r:id="rId3" w:tgtFrame="_top">
        <w:r>
          <w:rPr>
            <w:rStyle w:val="LinkdaInternet"/>
            <w:rFonts w:cs="Arial" w:ascii="Arial" w:hAnsi="Arial"/>
            <w:sz w:val="16"/>
            <w:szCs w:val="16"/>
            <w:highlight w:val="white"/>
          </w:rPr>
          <w:t>www.sdscj.pe.gov.br</w:t>
        </w:r>
      </w:hyperlink>
      <w:r>
        <w:rPr>
          <w:rStyle w:val="Fontepargpadro"/>
          <w:rFonts w:cs="Arial" w:ascii="Arial" w:hAnsi="Arial"/>
          <w:color w:val="000000"/>
          <w:sz w:val="16"/>
          <w:szCs w:val="16"/>
        </w:rPr>
        <w:t xml:space="preserve">, </w:t>
      </w:r>
      <w:r>
        <w:rPr>
          <w:rStyle w:val="Fontepargpadro"/>
          <w:rFonts w:cs="Arial" w:ascii="Arial" w:hAnsi="Arial"/>
          <w:b w:val="false"/>
          <w:bCs w:val="false"/>
          <w:color w:val="000000"/>
          <w:sz w:val="16"/>
          <w:szCs w:val="16"/>
        </w:rPr>
        <w:t>a publicação das entidades eleitas no processo eleitoral referente ao biênio 2020/2022 do Conselho Estadual dos Direitos da População LGBT de Pernambuco – CEDPLGBT/PE.</w:t>
      </w:r>
    </w:p>
    <w:p>
      <w:pPr>
        <w:pStyle w:val="Normal"/>
        <w:jc w:val="both"/>
        <w:rPr/>
      </w:pPr>
      <w:r>
        <w:rPr>
          <w:rStyle w:val="Fontepargpadro"/>
          <w:rFonts w:eastAsia="Arial" w:cs="Verdana" w:ascii="Arial" w:hAnsi="Arial"/>
          <w:b w:val="false"/>
          <w:bCs w:val="false"/>
          <w:color w:val="000000"/>
          <w:kern w:val="2"/>
          <w:sz w:val="16"/>
          <w:szCs w:val="16"/>
          <w:lang w:eastAsia="zh-CN"/>
        </w:rPr>
        <w:t xml:space="preserve"> </w:t>
      </w:r>
    </w:p>
    <w:p>
      <w:pPr>
        <w:pStyle w:val="Normal"/>
        <w:jc w:val="both"/>
        <w:rPr>
          <w:rStyle w:val="Fontepargpadro"/>
          <w:rFonts w:ascii="Arial" w:hAnsi="Arial" w:eastAsia="Arial" w:cs="Verdana"/>
          <w:b w:val="false"/>
          <w:b w:val="false"/>
          <w:bCs w:val="false"/>
          <w:color w:val="000000"/>
          <w:kern w:val="2"/>
          <w:sz w:val="16"/>
          <w:szCs w:val="16"/>
          <w:lang w:eastAsia="zh-CN"/>
        </w:rPr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Amotrans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Amhor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ArtJovem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Candaces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Fórum LGBT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Leões do Norte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Gestos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Gaymado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Grupo Homossexual do Cabo (GHC)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Rede LGBT do Interior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  <w:t>Transviver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 w:cs="Arial"/>
      <w:sz w:val="16"/>
      <w:szCs w:val="16"/>
      <w:highlight w:val="white"/>
    </w:rPr>
  </w:style>
  <w:style w:type="character" w:styleId="ListLabel2">
    <w:name w:val="ListLabel 2"/>
    <w:qFormat/>
    <w:rPr>
      <w:rFonts w:ascii="Arial" w:hAnsi="Arial" w:cs="Arial"/>
      <w:sz w:val="16"/>
      <w:szCs w:val="16"/>
      <w:highlight w:val="white"/>
    </w:rPr>
  </w:style>
  <w:style w:type="character" w:styleId="ListLabel10">
    <w:name w:val="ListLabel 10"/>
    <w:qFormat/>
    <w:rPr>
      <w:rFonts w:ascii="Arial" w:hAnsi="Arial" w:eastAsia="Arial" w:cs="Arial"/>
      <w:b/>
      <w:bCs/>
      <w:kern w:val="2"/>
      <w:sz w:val="16"/>
      <w:szCs w:val="16"/>
      <w:highlight w:val="white"/>
    </w:rPr>
  </w:style>
  <w:style w:type="character" w:styleId="ListLabel11">
    <w:name w:val="ListLabel 11"/>
    <w:qFormat/>
    <w:rPr>
      <w:rFonts w:ascii="Arial" w:hAnsi="Arial" w:eastAsia="Arial" w:cs="Arial"/>
      <w:b/>
      <w:bCs/>
      <w:kern w:val="2"/>
      <w:sz w:val="16"/>
      <w:szCs w:val="16"/>
      <w:highlight w:val="white"/>
    </w:rPr>
  </w:style>
  <w:style w:type="character" w:styleId="ListLabel12">
    <w:name w:val="ListLabel 12"/>
    <w:qFormat/>
    <w:rPr>
      <w:rFonts w:ascii="Arial" w:hAnsi="Arial" w:cs="Arial"/>
      <w:sz w:val="16"/>
      <w:szCs w:val="16"/>
      <w:highlight w:val="whit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edsdh.pe.gov.br/" TargetMode="External"/><Relationship Id="rId3" Type="http://schemas.openxmlformats.org/officeDocument/2006/relationships/hyperlink" Target="http://www.sedsdh.pe.gov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LibreOffice/6.0.4.2$Windows_X86_64 LibreOffice_project/9b0d9b32d5dcda91d2f1a96dc04c645c450872bf</Application>
  <Pages>1</Pages>
  <Words>154</Words>
  <Characters>904</Characters>
  <CharactersWithSpaces>1046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2019-12-09T13:48:14Z</dcterms:created>
  <dc:creator/>
  <dc:description/>
  <dc:language>pt-BR</dc:language>
  <cp:lastModifiedBy/>
  <dcterms:modified xsi:type="dcterms:W3CDTF">2020-01-06T09:50:17Z</dcterms:modified>
  <cp:revision>4</cp:revision>
  <dc:subject/>
  <dc:title/>
</cp:coreProperties>
</file>