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2040"/>
        <w:gridCol w:w="2235"/>
        <w:gridCol w:w="2235"/>
        <w:tblGridChange w:id="0">
          <w:tblGrid>
            <w:gridCol w:w="2430"/>
            <w:gridCol w:w="2040"/>
            <w:gridCol w:w="2235"/>
            <w:gridCol w:w="22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sz w:val="18"/>
                <w:szCs w:val="18"/>
                <w:rtl w:val="0"/>
              </w:rPr>
              <w:t xml:space="preserve">NOME ORGANIZAÇÃO DA ORGANIZAÇÃO DA SOCIEDADE CIVIL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RELATÓRIO FOTOGRÁFICO DAS ATIVIDADES EXECUTADAS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SEI Nº 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3c78d8"/>
                <w:sz w:val="18"/>
                <w:szCs w:val="18"/>
                <w:rtl w:val="0"/>
              </w:rPr>
              <w:t xml:space="preserve">inserir o número do processo SEI constante no Termo Fomento/Colaboração)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Lines w:val="1"/>
              <w:widowControl w:val="0"/>
              <w:spacing w:line="24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vertAlign w:val="superscript"/>
                <w:rtl w:val="0"/>
              </w:rPr>
              <w:t xml:space="preserve">Termo de Fomento /Colaboração 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Secretaria de Assistência Social, Combate à Fome e Políticas sobre Drogas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vertAlign w:val="superscript"/>
                <w:rtl w:val="0"/>
              </w:rPr>
              <w:t xml:space="preserve">Anexo ao Relatório de Execução do Objeto:  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CNPJ: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Nome de contato: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Nome do Representante da Entidade: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FOTOGRAFIAS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FIXAR FOTO(S) AQUI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Informações sobre a(s) fotografia(s) apresentada(s):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 Evento: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Data que foi tirada: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 Local: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Observações: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Local e data: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vertAlign w:val="superscript"/>
              </w:rPr>
            </w:pPr>
            <w:r w:rsidDel="00000000" w:rsidR="00000000" w:rsidRPr="00000000">
              <w:rPr>
                <w:rFonts w:ascii="Poppins" w:cs="Poppins" w:eastAsia="Poppins" w:hAnsi="Poppins"/>
                <w:vertAlign w:val="superscript"/>
                <w:rtl w:val="0"/>
              </w:rPr>
              <w:t xml:space="preserve">Assinatura do Responsável:</w:t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