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2311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4"/>
        <w:gridCol w:w="1843"/>
        <w:gridCol w:w="1701"/>
        <w:gridCol w:w="283"/>
        <w:gridCol w:w="3959"/>
        <w:tblGridChange w:id="0">
          <w:tblGrid>
            <w:gridCol w:w="2704"/>
            <w:gridCol w:w="1843"/>
            <w:gridCol w:w="1701"/>
            <w:gridCol w:w="283"/>
            <w:gridCol w:w="3959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PARECER TÉCNICO CONCLUSIVO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i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(O relatório deve ter controle sequencial para cada parceria, conforme periodicidade estabelecida no Instrumento)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DA PARCERIA: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Termo de Fomento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Acordo de Cooperação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Termo de Colaboração/Fomento ou Acordo de Cooperação Nº ......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i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(Identificar com o Nome e Número do Instrumento da Parceria)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Organização da Sociedade Civil 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DDD/Telefone: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XXXXXXXXX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 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Objeto da Parceria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Órgão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i w:val="1"/>
                <w:color w:val="4472c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Período de Vigência da Parceria Período: De __/__/____ a __/__/___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rtl w:val="0"/>
              </w:rPr>
              <w:t xml:space="preserve">(período que consta no termo)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Calibri" w:cs="Calibri" w:eastAsia="Calibri" w:hAnsi="Calibri"/>
                <w:color w:val="2e75b5"/>
                <w:sz w:val="24"/>
                <w:szCs w:val="24"/>
                <w:rtl w:val="0"/>
              </w:rPr>
              <w:t xml:space="preserve">Xº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Termo Aditivo: De __/__/____ a __/__/_____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c78d8"/>
                <w:sz w:val="20"/>
                <w:szCs w:val="20"/>
                <w:rtl w:val="0"/>
              </w:rPr>
              <w:t xml:space="preserve">(acrescentar, individualmente, a vigência de todos os termos aditivos)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Período do Relatório: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/      /                  a             /       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ind w:right="5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 da Parceria R$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ind w:right="5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Repassado pela Administração Pública R$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right="5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da Contrapartida (se houver) R$</w:t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59"/>
              </w:tabs>
              <w:rPr>
                <w:rFonts w:ascii="Calibri" w:cs="Calibri" w:eastAsia="Calibri" w:hAnsi="Calibri"/>
                <w:i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(informar o endereço do local de funcionamento das atividades desenvolvidas através da respectiva parceria)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Dirigente: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49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60" w:right="606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1" w:line="240" w:lineRule="auto"/>
              <w:ind w:left="720" w:right="545" w:hanging="36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ANÁLISE DO RELATÓRIO DE EXECUÇÃO DO OBJETO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48"/>
              </w:tabs>
              <w:spacing w:before="1" w:lineRule="auto"/>
              <w:ind w:left="360" w:right="545" w:firstLine="0"/>
              <w:jc w:val="both"/>
              <w:rPr>
                <w:rFonts w:ascii="Calibri" w:cs="Calibri" w:eastAsia="Calibri" w:hAnsi="Calibri"/>
                <w:i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(Apresentar a análise dos itens citados abaixo, com o objetivo de demonstrar se o objeto da parceria foi executado de forma satisfatória, atingindo as metas estabelecidas e os resultados previstos)</w:t>
            </w:r>
          </w:p>
          <w:p w:rsidR="00000000" w:rsidDel="00000000" w:rsidP="00000000" w:rsidRDefault="00000000" w:rsidRPr="00000000" w14:paraId="0000004F">
            <w:pPr>
              <w:spacing w:before="24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7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Cumprimento do objeto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  <w:tab w:val="left" w:leader="none" w:pos="1174"/>
              </w:tabs>
              <w:spacing w:after="160" w:before="122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Alcance das metas previstas no plano de 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2"/>
              </w:tabs>
              <w:spacing w:before="122" w:lineRule="auto"/>
              <w:ind w:left="68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122" w:line="259" w:lineRule="auto"/>
              <w:ind w:left="10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0" w:before="89" w:line="240" w:lineRule="auto"/>
              <w:ind w:left="278" w:right="606" w:firstLine="44.999999999999964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 ANÁLISE DO RELATÓRIO DE EXECUÇÃO FINANCEIRA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0" w:before="0" w:line="240" w:lineRule="auto"/>
              <w:ind w:left="278" w:right="606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(Apresentar a análise dos itens citados abaixo, com o objetivo de demonstrar se os recursos financeiros foram aplicados adequadamente)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2"/>
              </w:tabs>
              <w:spacing w:before="3" w:lineRule="auto"/>
              <w:ind w:left="681" w:hanging="404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Conformidade das despesas</w:t>
            </w:r>
          </w:p>
          <w:p w:rsidR="00000000" w:rsidDel="00000000" w:rsidP="00000000" w:rsidRDefault="00000000" w:rsidRPr="00000000" w14:paraId="0000005C">
            <w:pPr>
              <w:spacing w:before="1" w:lineRule="auto"/>
              <w:ind w:left="278" w:firstLine="0"/>
              <w:jc w:val="both"/>
              <w:rPr>
                <w:rFonts w:ascii="Calibri" w:cs="Calibri" w:eastAsia="Calibri" w:hAnsi="Calibri"/>
                <w:i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(Apresentar análise das despesas, verificando as despesas previstas e as despesas efetivamente realizadas, por item ou agrupamento de itens, conforme aprovado no plano de trabalho)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2"/>
              </w:tabs>
              <w:spacing w:before="7" w:lineRule="auto"/>
              <w:ind w:left="681" w:hanging="404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Conciliação bancária</w:t>
            </w:r>
          </w:p>
          <w:p w:rsidR="00000000" w:rsidDel="00000000" w:rsidP="00000000" w:rsidRDefault="00000000" w:rsidRPr="00000000" w14:paraId="0000005F">
            <w:pPr>
              <w:spacing w:before="1" w:lineRule="auto"/>
              <w:ind w:left="278" w:firstLine="0"/>
              <w:jc w:val="both"/>
              <w:rPr>
                <w:rFonts w:ascii="Calibri" w:cs="Calibri" w:eastAsia="Calibri" w:hAnsi="Calibri"/>
                <w:i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(Apresentar análise da conciliação bancária, por meio da aferição da correlação entre as despesas constantes na relação de pagamentos e os débitos efetuados na conta corrente específica da parceria)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2"/>
              </w:tabs>
              <w:spacing w:before="5" w:lineRule="auto"/>
              <w:ind w:left="681" w:hanging="404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Saldo remanescente</w:t>
            </w:r>
          </w:p>
          <w:p w:rsidR="00000000" w:rsidDel="00000000" w:rsidP="00000000" w:rsidRDefault="00000000" w:rsidRPr="00000000" w14:paraId="00000062">
            <w:pPr>
              <w:spacing w:before="1" w:lineRule="auto"/>
              <w:ind w:left="278" w:firstLine="0"/>
              <w:jc w:val="both"/>
              <w:rPr>
                <w:rFonts w:ascii="Calibri" w:cs="Calibri" w:eastAsia="Calibri" w:hAnsi="Calibri"/>
                <w:i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(Apresentar análise sobre a conformidade da devolução do saldo remanescente, quando houver)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0" w:before="194" w:line="240" w:lineRule="auto"/>
              <w:ind w:left="278" w:right="0" w:firstLine="44.999999999999964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INFORMAÇÕES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240" w:lineRule="auto"/>
              <w:ind w:left="278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(Apresentar análise de outras informações relevantes obtidas pela Administração durante a execução da parceria, inclusive quanto a notificações, glosas e aplicação de penalidades)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48"/>
              </w:tabs>
              <w:spacing w:before="3" w:lineRule="auto"/>
              <w:ind w:left="720" w:hanging="27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MANIFESTAÇÃO</w:t>
            </w:r>
          </w:p>
          <w:p w:rsidR="00000000" w:rsidDel="00000000" w:rsidP="00000000" w:rsidRDefault="00000000" w:rsidRPr="00000000" w14:paraId="0000006A">
            <w:pPr>
              <w:ind w:left="278" w:firstLine="0"/>
              <w:jc w:val="both"/>
              <w:rPr>
                <w:rFonts w:ascii="Calibri" w:cs="Calibri" w:eastAsia="Calibri" w:hAnsi="Calibri"/>
                <w:i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Apresentar a Manifestação Conclusiva do Gestor sobre a prestação de contas, através de uma das seguintes hipóteses: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36"/>
              </w:tabs>
              <w:spacing w:before="117" w:lineRule="auto"/>
              <w:ind w:left="278" w:firstLine="0"/>
              <w:jc w:val="both"/>
              <w:rPr>
                <w:rFonts w:ascii="Calibri" w:cs="Calibri" w:eastAsia="Calibri" w:hAnsi="Calibri"/>
                <w:i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Aprovação da prestação de contas, quando constatado o cumprimento do objeto e das metas da parceria, e a regularidade na aplicação dos recursos.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36"/>
              </w:tabs>
              <w:spacing w:before="117" w:lineRule="auto"/>
              <w:ind w:left="32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Aprovação da prestação de contas com ressalvas, quando, apesar de cumpridos o objeto e as metas da parceria, for constatada impropriedade ou qualquer outra falta de natureza formal que não resulte em danos ao erário.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36"/>
              </w:tabs>
              <w:spacing w:before="117" w:lineRule="auto"/>
              <w:ind w:left="323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rtl w:val="0"/>
              </w:rPr>
              <w:t xml:space="preserve">Rejeição da prestação de contas e determinação de imediata instauração de tomada de contas especial, quando houver omissão no dever de prestar contas e/ou descumprimento injustificado do objeto e das metas estabelecidas no plano de trabalho e/ou danos ao erário decorrente de ato de gestão ilegítimo ou antieconômico e/ou desfalque/desvio de dinheiro, bens ou valores públicos.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04"/>
          <w:tab w:val="left" w:leader="none" w:pos="8704"/>
          <w:tab w:val="left" w:leader="none" w:pos="9845"/>
        </w:tabs>
        <w:spacing w:before="92" w:lineRule="auto"/>
        <w:ind w:left="3697"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Recife,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firstLine="3544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Gestor da Parceria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152400</wp:posOffset>
                </wp:positionV>
                <wp:extent cx="2145890" cy="41500"/>
                <wp:effectExtent b="0" l="0" r="0" t="0"/>
                <wp:wrapTopAndBottom distB="0" distT="0"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7455" y="3779365"/>
                          <a:ext cx="2117090" cy="1270"/>
                        </a:xfrm>
                        <a:custGeom>
                          <a:rect b="b" l="l" r="r" t="t"/>
                          <a:pathLst>
                            <a:path extrusionOk="0" h="120000"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152400</wp:posOffset>
                </wp:positionV>
                <wp:extent cx="2145890" cy="41500"/>
                <wp:effectExtent b="0" l="0" r="0" t="0"/>
                <wp:wrapTopAndBottom distB="0" distT="0"/>
                <wp:docPr id="1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890" cy="4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0" w:lineRule="auto"/>
        <w:ind w:left="291" w:right="807" w:hanging="717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4.0" w:type="dxa"/>
        <w:jc w:val="left"/>
        <w:tblInd w:w="-429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24"/>
        <w:tblGridChange w:id="0">
          <w:tblGrid>
            <w:gridCol w:w="9924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8" w:lineRule="auto"/>
              <w:ind w:left="1976" w:right="197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APRECIAÇÃO FINAL DA PRESTAÇÃO DE CONTAS</w:t>
            </w:r>
          </w:p>
        </w:tc>
      </w:tr>
      <w:tr>
        <w:trPr>
          <w:cantSplit w:val="0"/>
          <w:trHeight w:val="276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07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87"/>
                <w:tab w:val="left" w:leader="none" w:pos="5123"/>
                <w:tab w:val="left" w:leader="none" w:pos="5857"/>
                <w:tab w:val="left" w:leader="none" w:pos="7449"/>
              </w:tabs>
              <w:spacing w:line="480" w:lineRule="auto"/>
              <w:ind w:left="107" w:right="2397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Apreciado pelo Secretário(a) em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87"/>
                <w:tab w:val="left" w:leader="none" w:pos="5123"/>
                <w:tab w:val="left" w:leader="none" w:pos="5857"/>
                <w:tab w:val="left" w:leader="none" w:pos="7449"/>
              </w:tabs>
              <w:spacing w:line="480" w:lineRule="auto"/>
              <w:ind w:left="107" w:right="2397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</w:t>
              <w:tab/>
              <w:t xml:space="preserve">) REGULARES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87"/>
                <w:tab w:val="left" w:leader="none" w:pos="5123"/>
                <w:tab w:val="left" w:leader="none" w:pos="5857"/>
                <w:tab w:val="left" w:leader="none" w:pos="7449"/>
              </w:tabs>
              <w:spacing w:line="480" w:lineRule="auto"/>
              <w:ind w:left="107" w:right="2397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</w:t>
              <w:tab/>
              <w:t xml:space="preserve">) REGULARES COM RESSALVA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87"/>
                <w:tab w:val="left" w:leader="none" w:pos="5123"/>
                <w:tab w:val="left" w:leader="none" w:pos="5857"/>
                <w:tab w:val="left" w:leader="none" w:pos="7449"/>
              </w:tabs>
              <w:spacing w:line="480" w:lineRule="auto"/>
              <w:ind w:left="107" w:right="2397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</w:t>
              <w:tab/>
              <w:t xml:space="preserve">) IRREGULARES</w:t>
            </w:r>
          </w:p>
        </w:tc>
      </w:tr>
      <w:tr>
        <w:trPr>
          <w:cantSplit w:val="0"/>
          <w:trHeight w:val="180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Rule="auto"/>
              <w:ind w:right="1976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Considerações:</w:t>
            </w:r>
          </w:p>
        </w:tc>
      </w:tr>
      <w:tr>
        <w:trPr>
          <w:cantSplit w:val="0"/>
          <w:trHeight w:val="1406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692"/>
              </w:tabs>
              <w:spacing w:before="2" w:lineRule="auto"/>
              <w:ind w:left="107" w:firstLine="1773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6" w:right="1974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6" w:right="197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4"/>
          <w:szCs w:val="24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1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Recife, ____ de _________ de _____.</w:t>
      </w:r>
    </w:p>
    <w:p w:rsidR="00000000" w:rsidDel="00000000" w:rsidP="00000000" w:rsidRDefault="00000000" w:rsidRPr="00000000" w14:paraId="00000082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8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Dirigente da OSC                           </w:t>
      </w:r>
    </w:p>
    <w:p w:rsidR="00000000" w:rsidDel="00000000" w:rsidP="00000000" w:rsidRDefault="00000000" w:rsidRPr="00000000" w14:paraId="0000008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________________________________________</w:t>
      </w:r>
    </w:p>
    <w:p w:rsidR="00000000" w:rsidDel="00000000" w:rsidP="00000000" w:rsidRDefault="00000000" w:rsidRPr="00000000" w14:paraId="00000087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Responsável pela Prestação de Contas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17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Roboto" w:cs="Roboto" w:eastAsia="Roboto" w:hAnsi="Roboto"/>
        <w:b w:val="1"/>
        <w:sz w:val="28"/>
        <w:szCs w:val="28"/>
      </w:rPr>
      <w:drawing>
        <wp:inline distB="114300" distT="114300" distL="114300" distR="114300">
          <wp:extent cx="3120390" cy="900113"/>
          <wp:effectExtent b="0" l="0" r="0" t="0"/>
          <wp:docPr id="1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0390" cy="900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"/>
      <w:lvlJc w:val="left"/>
      <w:pPr>
        <w:ind w:left="681" w:hanging="403"/>
      </w:pPr>
      <w:rPr/>
    </w:lvl>
    <w:lvl w:ilvl="1">
      <w:start w:val="1"/>
      <w:numFmt w:val="decimal"/>
      <w:lvlText w:val="%1.%2"/>
      <w:lvlJc w:val="left"/>
      <w:pPr>
        <w:ind w:left="681" w:hanging="403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bullet"/>
      <w:lvlText w:val="•"/>
      <w:lvlJc w:val="left"/>
      <w:pPr>
        <w:ind w:left="2637" w:hanging="403"/>
      </w:pPr>
      <w:rPr/>
    </w:lvl>
    <w:lvl w:ilvl="3">
      <w:start w:val="1"/>
      <w:numFmt w:val="bullet"/>
      <w:lvlText w:val="•"/>
      <w:lvlJc w:val="left"/>
      <w:pPr>
        <w:ind w:left="3615" w:hanging="403"/>
      </w:pPr>
      <w:rPr/>
    </w:lvl>
    <w:lvl w:ilvl="4">
      <w:start w:val="1"/>
      <w:numFmt w:val="bullet"/>
      <w:lvlText w:val="•"/>
      <w:lvlJc w:val="left"/>
      <w:pPr>
        <w:ind w:left="4594" w:hanging="403"/>
      </w:pPr>
      <w:rPr/>
    </w:lvl>
    <w:lvl w:ilvl="5">
      <w:start w:val="1"/>
      <w:numFmt w:val="bullet"/>
      <w:lvlText w:val="•"/>
      <w:lvlJc w:val="left"/>
      <w:pPr>
        <w:ind w:left="5573" w:hanging="403"/>
      </w:pPr>
      <w:rPr/>
    </w:lvl>
    <w:lvl w:ilvl="6">
      <w:start w:val="1"/>
      <w:numFmt w:val="bullet"/>
      <w:lvlText w:val="•"/>
      <w:lvlJc w:val="left"/>
      <w:pPr>
        <w:ind w:left="6551" w:hanging="402"/>
      </w:pPr>
      <w:rPr/>
    </w:lvl>
    <w:lvl w:ilvl="7">
      <w:start w:val="1"/>
      <w:numFmt w:val="bullet"/>
      <w:lvlText w:val="•"/>
      <w:lvlJc w:val="left"/>
      <w:pPr>
        <w:ind w:left="7530" w:hanging="403"/>
      </w:pPr>
      <w:rPr/>
    </w:lvl>
    <w:lvl w:ilvl="8">
      <w:start w:val="1"/>
      <w:numFmt w:val="bullet"/>
      <w:lvlText w:val="•"/>
      <w:lvlJc w:val="left"/>
      <w:pPr>
        <w:ind w:left="8509" w:hanging="403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78" w:hanging="264"/>
      </w:pPr>
      <w:rPr>
        <w:rFonts w:ascii="Arial" w:cs="Arial" w:eastAsia="Arial" w:hAnsi="Arial"/>
        <w:i w:val="1"/>
        <w:color w:val="0070c0"/>
        <w:sz w:val="22"/>
        <w:szCs w:val="22"/>
      </w:rPr>
    </w:lvl>
    <w:lvl w:ilvl="1">
      <w:start w:val="1"/>
      <w:numFmt w:val="bullet"/>
      <w:lvlText w:val="•"/>
      <w:lvlJc w:val="left"/>
      <w:pPr>
        <w:ind w:left="1298" w:hanging="264"/>
      </w:pPr>
      <w:rPr/>
    </w:lvl>
    <w:lvl w:ilvl="2">
      <w:start w:val="1"/>
      <w:numFmt w:val="bullet"/>
      <w:lvlText w:val="•"/>
      <w:lvlJc w:val="left"/>
      <w:pPr>
        <w:ind w:left="2317" w:hanging="264"/>
      </w:pPr>
      <w:rPr/>
    </w:lvl>
    <w:lvl w:ilvl="3">
      <w:start w:val="1"/>
      <w:numFmt w:val="bullet"/>
      <w:lvlText w:val="•"/>
      <w:lvlJc w:val="left"/>
      <w:pPr>
        <w:ind w:left="3335" w:hanging="264"/>
      </w:pPr>
      <w:rPr/>
    </w:lvl>
    <w:lvl w:ilvl="4">
      <w:start w:val="1"/>
      <w:numFmt w:val="bullet"/>
      <w:lvlText w:val="•"/>
      <w:lvlJc w:val="left"/>
      <w:pPr>
        <w:ind w:left="4354" w:hanging="264"/>
      </w:pPr>
      <w:rPr/>
    </w:lvl>
    <w:lvl w:ilvl="5">
      <w:start w:val="1"/>
      <w:numFmt w:val="bullet"/>
      <w:lvlText w:val="•"/>
      <w:lvlJc w:val="left"/>
      <w:pPr>
        <w:ind w:left="5373" w:hanging="264"/>
      </w:pPr>
      <w:rPr/>
    </w:lvl>
    <w:lvl w:ilvl="6">
      <w:start w:val="1"/>
      <w:numFmt w:val="bullet"/>
      <w:lvlText w:val="•"/>
      <w:lvlJc w:val="left"/>
      <w:pPr>
        <w:ind w:left="6391" w:hanging="264"/>
      </w:pPr>
      <w:rPr/>
    </w:lvl>
    <w:lvl w:ilvl="7">
      <w:start w:val="1"/>
      <w:numFmt w:val="bullet"/>
      <w:lvlText w:val="•"/>
      <w:lvlJc w:val="left"/>
      <w:pPr>
        <w:ind w:left="7410" w:hanging="264"/>
      </w:pPr>
      <w:rPr/>
    </w:lvl>
    <w:lvl w:ilvl="8">
      <w:start w:val="1"/>
      <w:numFmt w:val="bullet"/>
      <w:lvlText w:val="•"/>
      <w:lvlJc w:val="left"/>
      <w:pPr>
        <w:ind w:left="8429" w:hanging="26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b w:val="1"/>
        <w:i w:val="0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cs="Calibri" w:eastAsia="Calibri" w:hAnsi="Calibri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9C68A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D82E8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82E8D"/>
  </w:style>
  <w:style w:type="paragraph" w:styleId="Rodap">
    <w:name w:val="footer"/>
    <w:basedOn w:val="Normal"/>
    <w:link w:val="RodapChar"/>
    <w:uiPriority w:val="99"/>
    <w:unhideWhenUsed w:val="1"/>
    <w:rsid w:val="00D82E8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82E8D"/>
  </w:style>
  <w:style w:type="table" w:styleId="Tabelacomgrade">
    <w:name w:val="Table Grid"/>
    <w:basedOn w:val="Tabelanormal"/>
    <w:uiPriority w:val="39"/>
    <w:rsid w:val="007F419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47361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SemEspaamento">
    <w:name w:val="No Spacing"/>
    <w:uiPriority w:val="1"/>
    <w:qFormat w:val="1"/>
    <w:rsid w:val="00CA7F48"/>
    <w:pPr>
      <w:spacing w:line="240" w:lineRule="auto"/>
    </w:pPr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wmXJcYU2j9iAcHI4pSpFCP7WQ==">CgMxLjAyCGguZ2pkZ3hzOAByITFPbHhzUzA1Z0ljc1FMb0RIUnMxejJtOF9FQkE5d0JTbA==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2022-05-13T01:09:00Z</dcterms:created>
  <dc:creator>Sandra Carla</dc:creator>
</cp:coreProperties>
</file>